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BA" w:rsidRPr="00375826" w:rsidRDefault="00D85B13" w:rsidP="00B73BBA">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B73BBA" w:rsidRPr="00375826">
        <w:rPr>
          <w:b/>
          <w:sz w:val="24"/>
          <w:szCs w:val="24"/>
          <w:lang w:val="pt-BR"/>
        </w:rPr>
        <w:t>EDITAL D</w:t>
      </w:r>
      <w:r w:rsidR="00B73BBA">
        <w:rPr>
          <w:b/>
          <w:sz w:val="24"/>
          <w:szCs w:val="24"/>
          <w:lang w:val="pt-BR"/>
        </w:rPr>
        <w:t>E CHAMAMENTO PÚBLICO N.º 03/2019</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B73BBA" w:rsidRPr="00375826" w:rsidRDefault="00B73BBA" w:rsidP="00B73BBA">
      <w:pPr>
        <w:pStyle w:val="Corpodetexto"/>
        <w:ind w:right="157"/>
        <w:jc w:val="both"/>
        <w:rPr>
          <w:i/>
          <w:sz w:val="24"/>
          <w:szCs w:val="24"/>
          <w:lang w:val="pt-BR"/>
        </w:rPr>
      </w:pPr>
    </w:p>
    <w:p w:rsidR="00B73BBA" w:rsidRPr="00375826" w:rsidRDefault="00B73BBA" w:rsidP="00B73BBA">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B73BBA" w:rsidRPr="00375826" w:rsidRDefault="00B73BBA" w:rsidP="00B73BBA">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B73BBA" w:rsidRPr="00375826" w:rsidRDefault="00B73BBA" w:rsidP="00B73BB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B73BBA" w:rsidRPr="00375826" w:rsidRDefault="00B73BBA" w:rsidP="00B73BBA">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B73BBA" w:rsidRPr="0037582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B73BBA" w:rsidRPr="00375826" w:rsidRDefault="00B73BBA" w:rsidP="00B73BBA">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166"/>
        <w:ind w:right="157"/>
        <w:jc w:val="both"/>
        <w:rPr>
          <w:sz w:val="24"/>
          <w:szCs w:val="24"/>
          <w:lang w:val="pt-BR"/>
        </w:rPr>
      </w:pPr>
      <w:r w:rsidRPr="00375826">
        <w:rPr>
          <w:sz w:val="24"/>
          <w:szCs w:val="24"/>
          <w:lang w:val="pt-BR"/>
        </w:rPr>
        <w:t>RESOLVE:</w:t>
      </w:r>
    </w:p>
    <w:p w:rsidR="00B73BBA" w:rsidRPr="00375826" w:rsidRDefault="00B73BBA" w:rsidP="00B73BBA">
      <w:pPr>
        <w:spacing w:before="74"/>
        <w:ind w:left="115" w:right="157"/>
        <w:jc w:val="both"/>
        <w:rPr>
          <w:b/>
          <w:sz w:val="24"/>
          <w:szCs w:val="24"/>
          <w:lang w:val="pt-BR"/>
        </w:rPr>
      </w:pPr>
    </w:p>
    <w:p w:rsidR="00B73BBA" w:rsidRPr="00375826" w:rsidRDefault="00B73BBA" w:rsidP="00B73BBA">
      <w:pPr>
        <w:spacing w:before="74"/>
        <w:ind w:left="115" w:right="157"/>
        <w:jc w:val="both"/>
        <w:rPr>
          <w:b/>
          <w:sz w:val="24"/>
          <w:szCs w:val="24"/>
          <w:lang w:val="pt-BR"/>
        </w:rPr>
      </w:pPr>
      <w:r w:rsidRPr="00375826">
        <w:rPr>
          <w:b/>
          <w:sz w:val="24"/>
          <w:szCs w:val="24"/>
          <w:lang w:val="pt-BR"/>
        </w:rPr>
        <w:t>CAPÍTULO I – DO OBJETO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Ciclismo masculino e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B73BBA" w:rsidRPr="00375826" w:rsidRDefault="00B73BBA" w:rsidP="00B73BBA">
      <w:pPr>
        <w:pStyle w:val="Corpodetexto"/>
        <w:ind w:right="157"/>
        <w:jc w:val="both"/>
        <w:rPr>
          <w:sz w:val="24"/>
          <w:szCs w:val="24"/>
          <w:lang w:val="pt-BR"/>
        </w:rPr>
      </w:pPr>
    </w:p>
    <w:p w:rsidR="00B73BBA" w:rsidRPr="002E303E" w:rsidRDefault="00B73BBA" w:rsidP="00B73BBA">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165"/>
        <w:ind w:right="157"/>
        <w:jc w:val="both"/>
        <w:rPr>
          <w:sz w:val="24"/>
          <w:szCs w:val="24"/>
          <w:lang w:val="pt-BR"/>
        </w:rPr>
      </w:pPr>
      <w:r w:rsidRPr="00375826">
        <w:rPr>
          <w:sz w:val="24"/>
          <w:szCs w:val="24"/>
          <w:lang w:val="pt-BR"/>
        </w:rPr>
        <w:t>CAPÍTULO II – PARTICIPAÇÃO NO CHAMAMENTO PÚBLICO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spacing w:before="74"/>
        <w:ind w:right="157"/>
        <w:jc w:val="both"/>
        <w:rPr>
          <w:b w:val="0"/>
          <w:sz w:val="24"/>
          <w:szCs w:val="24"/>
          <w:lang w:val="pt-BR"/>
        </w:rPr>
      </w:pPr>
      <w:r w:rsidRPr="00375826">
        <w:rPr>
          <w:sz w:val="24"/>
          <w:szCs w:val="24"/>
          <w:lang w:val="pt-BR"/>
        </w:rPr>
        <w:t>CAPÍTULO III – DOS REPASSES</w:t>
      </w:r>
    </w:p>
    <w:p w:rsidR="00B73BBA" w:rsidRPr="00375826" w:rsidRDefault="00B73BBA" w:rsidP="00B73BBA">
      <w:pPr>
        <w:pStyle w:val="Corpodetexto"/>
        <w:spacing w:before="2"/>
        <w:ind w:right="157"/>
        <w:jc w:val="both"/>
        <w:rPr>
          <w:b/>
          <w:sz w:val="24"/>
          <w:szCs w:val="24"/>
          <w:lang w:val="pt-BR"/>
        </w:rPr>
      </w:pPr>
    </w:p>
    <w:p w:rsidR="00B73BBA" w:rsidRPr="002346C6" w:rsidRDefault="00B73BBA" w:rsidP="00B73BBA">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Ciclismo masculino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87.</w:t>
      </w:r>
      <w:r w:rsidRPr="00453529">
        <w:rPr>
          <w:spacing w:val="-10"/>
          <w:sz w:val="24"/>
          <w:szCs w:val="24"/>
          <w:lang w:val="pt-BR"/>
        </w:rPr>
        <w:t>000,00</w:t>
      </w:r>
      <w:r>
        <w:rPr>
          <w:spacing w:val="-10"/>
          <w:sz w:val="24"/>
          <w:szCs w:val="24"/>
          <w:lang w:val="pt-BR"/>
        </w:rPr>
        <w:t xml:space="preserve"> </w:t>
      </w:r>
      <w:r>
        <w:rPr>
          <w:sz w:val="24"/>
          <w:szCs w:val="24"/>
          <w:lang w:val="pt-BR"/>
        </w:rPr>
        <w:t>(oitenta e sete mil reais).</w:t>
      </w:r>
    </w:p>
    <w:p w:rsidR="00B73BBA" w:rsidRPr="00375826" w:rsidRDefault="00B73BBA" w:rsidP="00B73BBA">
      <w:pPr>
        <w:pStyle w:val="Corpodetexto"/>
        <w:ind w:right="157"/>
        <w:jc w:val="both"/>
        <w:rPr>
          <w:sz w:val="24"/>
          <w:szCs w:val="24"/>
          <w:lang w:val="pt-BR"/>
        </w:rPr>
      </w:pPr>
    </w:p>
    <w:p w:rsidR="00B73BBA" w:rsidRPr="008F6F9A" w:rsidRDefault="00B73BBA" w:rsidP="00B73BBA">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B73BBA" w:rsidRPr="008F6F9A" w:rsidRDefault="00B73BBA" w:rsidP="00B73BB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B73BBA" w:rsidRPr="008F6F9A" w:rsidRDefault="00B73BBA" w:rsidP="00B73BB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B73BBA" w:rsidRPr="008F6F9A" w:rsidRDefault="00B73BBA" w:rsidP="00B73BBA">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B73BBA" w:rsidRDefault="00B73BBA" w:rsidP="00B73BBA">
      <w:pPr>
        <w:pStyle w:val="Ttulo1"/>
        <w:spacing w:before="74"/>
        <w:ind w:right="157"/>
        <w:jc w:val="both"/>
        <w:rPr>
          <w:sz w:val="24"/>
          <w:szCs w:val="24"/>
          <w:lang w:val="pt-BR"/>
        </w:rPr>
      </w:pPr>
    </w:p>
    <w:p w:rsidR="00B73BBA" w:rsidRPr="00375826" w:rsidRDefault="00D85B13" w:rsidP="00B73BBA">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B73BBA" w:rsidRPr="00375826">
        <w:rPr>
          <w:sz w:val="24"/>
          <w:szCs w:val="24"/>
          <w:lang w:val="pt-BR"/>
        </w:rPr>
        <w:t>CAPÍTULO IV – DA PROPOSTA</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7"/>
        <w:ind w:right="157"/>
        <w:jc w:val="both"/>
        <w:rPr>
          <w:b/>
          <w:sz w:val="24"/>
          <w:szCs w:val="24"/>
          <w:lang w:val="pt-BR"/>
        </w:rPr>
      </w:pPr>
    </w:p>
    <w:p w:rsidR="00B73BBA" w:rsidRPr="00375826" w:rsidRDefault="00D85B13" w:rsidP="00B73BBA">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B73BBA" w:rsidRPr="00375826">
        <w:rPr>
          <w:b/>
          <w:sz w:val="24"/>
          <w:szCs w:val="24"/>
          <w:lang w:val="pt-BR"/>
        </w:rPr>
        <w:t>SEÇÃO I – DA FORMA DE APRESENTAÇÃO DA PROPOSTA E DOCUMENTOS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0"/>
        <w:ind w:right="157"/>
        <w:jc w:val="both"/>
        <w:rPr>
          <w:b/>
          <w:sz w:val="24"/>
          <w:szCs w:val="24"/>
          <w:lang w:val="pt-BR"/>
        </w:rPr>
      </w:pPr>
    </w:p>
    <w:p w:rsidR="00B73BBA" w:rsidRPr="00375826" w:rsidRDefault="00B73BBA" w:rsidP="00B73BBA">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00095FA7" w:rsidRPr="000C0ABF">
        <w:rPr>
          <w:b/>
          <w:sz w:val="24"/>
          <w:szCs w:val="24"/>
          <w:lang w:val="pt-BR"/>
        </w:rPr>
        <w:t xml:space="preserve">até dia </w:t>
      </w:r>
      <w:r w:rsidR="00095FA7">
        <w:rPr>
          <w:b/>
          <w:sz w:val="24"/>
          <w:szCs w:val="24"/>
          <w:lang w:val="pt-BR"/>
        </w:rPr>
        <w:t xml:space="preserve">23 </w:t>
      </w:r>
      <w:r w:rsidR="00095FA7" w:rsidRPr="000C0ABF">
        <w:rPr>
          <w:b/>
          <w:sz w:val="24"/>
          <w:szCs w:val="24"/>
          <w:lang w:val="pt-BR"/>
        </w:rPr>
        <w:t xml:space="preserve">de </w:t>
      </w:r>
      <w:r w:rsidR="00095FA7">
        <w:rPr>
          <w:b/>
          <w:sz w:val="24"/>
          <w:szCs w:val="24"/>
          <w:lang w:val="pt-BR"/>
        </w:rPr>
        <w:t>janeiro de 2020</w:t>
      </w:r>
      <w:r w:rsidR="00095FA7" w:rsidRPr="000C0ABF">
        <w:rPr>
          <w:b/>
          <w:sz w:val="24"/>
          <w:szCs w:val="24"/>
          <w:lang w:val="pt-BR"/>
        </w:rPr>
        <w:t>,</w:t>
      </w:r>
      <w:r w:rsidR="00095FA7">
        <w:rPr>
          <w:b/>
          <w:sz w:val="24"/>
          <w:szCs w:val="24"/>
          <w:lang w:val="pt-BR"/>
        </w:rPr>
        <w:t xml:space="preserve"> as</w:t>
      </w:r>
      <w:r>
        <w:rPr>
          <w:b/>
          <w:sz w:val="24"/>
          <w:szCs w:val="24"/>
          <w:lang w:val="pt-BR"/>
        </w:rPr>
        <w:t xml:space="preserve">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B73BBA" w:rsidRPr="00375826" w:rsidRDefault="00B73BBA" w:rsidP="00B73BBA">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1F198F">
        <w:rPr>
          <w:sz w:val="24"/>
          <w:szCs w:val="24"/>
          <w:lang w:val="pt-BR"/>
        </w:rPr>
        <w:t xml:space="preserve">, Sr. Rafael </w:t>
      </w:r>
      <w:proofErr w:type="spellStart"/>
      <w:r w:rsidR="001F198F">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B73BBA" w:rsidRPr="007566F0" w:rsidRDefault="00B73BBA" w:rsidP="00B73BBA">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B73BBA" w:rsidRPr="007566F0" w:rsidRDefault="00B73BBA" w:rsidP="00B73BBA">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B73BBA" w:rsidRPr="00375826" w:rsidRDefault="00B73BBA" w:rsidP="00B73BBA">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B73BBA" w:rsidRPr="00375826" w:rsidRDefault="00B73BBA" w:rsidP="00B73BBA">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B73BBA" w:rsidRPr="00375826" w:rsidRDefault="00B73BBA" w:rsidP="00B73BBA">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B73BBA" w:rsidRPr="0007566C" w:rsidRDefault="00B73BBA" w:rsidP="00B73BBA">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B73BBA" w:rsidRDefault="00B73BBA" w:rsidP="00B73BBA">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B73BBA" w:rsidRPr="00375826" w:rsidRDefault="00B73BBA" w:rsidP="00B73BBA">
      <w:pPr>
        <w:pStyle w:val="PargrafodaLista"/>
        <w:tabs>
          <w:tab w:val="left" w:pos="390"/>
        </w:tabs>
        <w:spacing w:before="5"/>
        <w:ind w:right="157"/>
        <w:jc w:val="both"/>
        <w:rPr>
          <w:sz w:val="24"/>
          <w:szCs w:val="24"/>
          <w:lang w:val="pt-BR"/>
        </w:rPr>
      </w:pPr>
    </w:p>
    <w:p w:rsidR="00B73BBA" w:rsidRPr="008F069B" w:rsidRDefault="00B73BBA" w:rsidP="00B73BBA">
      <w:pPr>
        <w:tabs>
          <w:tab w:val="left" w:pos="498"/>
        </w:tabs>
        <w:spacing w:before="2"/>
        <w:ind w:right="157"/>
        <w:jc w:val="both"/>
        <w:rPr>
          <w:color w:val="000009"/>
          <w:sz w:val="24"/>
          <w:szCs w:val="24"/>
          <w:lang w:val="pt-BR"/>
        </w:rPr>
      </w:pPr>
      <w:r w:rsidRPr="008F069B">
        <w:rPr>
          <w:color w:val="000009"/>
          <w:sz w:val="24"/>
          <w:szCs w:val="24"/>
          <w:lang w:val="pt-BR"/>
        </w:rPr>
        <w:lastRenderedPageBreak/>
        <w:t>IX– Comprovante de Inscrição no Cadastro Nacional de Pessoa Jurídica – CNPJ, disponível em:</w:t>
      </w:r>
    </w:p>
    <w:p w:rsidR="00B73BBA" w:rsidRPr="00000D33" w:rsidRDefault="00D85B13" w:rsidP="00B73BBA">
      <w:pPr>
        <w:spacing w:before="122"/>
        <w:ind w:right="157"/>
        <w:jc w:val="both"/>
        <w:rPr>
          <w:i/>
          <w:sz w:val="24"/>
          <w:szCs w:val="24"/>
          <w:lang w:val="pt-BR"/>
        </w:rPr>
      </w:pPr>
      <w:hyperlink r:id="rId9" w:history="1">
        <w:r w:rsidR="00B73BBA" w:rsidRPr="00000D33">
          <w:rPr>
            <w:rStyle w:val="Hyperlink"/>
            <w:i/>
            <w:sz w:val="24"/>
            <w:szCs w:val="24"/>
            <w:u w:val="none"/>
            <w:lang w:val="pt-BR"/>
          </w:rPr>
          <w:t>www.receita.fazenda.gov.br/</w:t>
        </w:r>
      </w:hyperlink>
    </w:p>
    <w:p w:rsidR="00B73BBA" w:rsidRPr="008F069B" w:rsidRDefault="00B73BBA" w:rsidP="00B73BBA">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B73BBA" w:rsidRPr="00012BE3" w:rsidRDefault="00B73BBA" w:rsidP="00B73BB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B73BBA" w:rsidRPr="00012BE3" w:rsidRDefault="00B73BBA" w:rsidP="00B73BBA">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B73BBA" w:rsidRPr="00000D33" w:rsidRDefault="00B73BBA" w:rsidP="00B73BBA">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B73BBA" w:rsidRPr="008C040D" w:rsidRDefault="00D85B13" w:rsidP="00B73BBA">
      <w:pPr>
        <w:tabs>
          <w:tab w:val="left" w:pos="578"/>
        </w:tabs>
        <w:spacing w:before="120" w:line="362" w:lineRule="auto"/>
        <w:ind w:right="157"/>
        <w:jc w:val="both"/>
        <w:rPr>
          <w:i/>
          <w:sz w:val="24"/>
          <w:szCs w:val="24"/>
          <w:lang w:val="pt-BR"/>
        </w:rPr>
      </w:pPr>
      <w:hyperlink r:id="rId13" w:history="1">
        <w:r w:rsidR="00B73BBA" w:rsidRPr="0064360C">
          <w:rPr>
            <w:rStyle w:val="Hyperlink"/>
            <w:i/>
            <w:sz w:val="24"/>
            <w:szCs w:val="24"/>
            <w:lang w:val="pt-BR"/>
          </w:rPr>
          <w:t>https://www.sifge.caixa.gov.br/Cidadao</w:t>
        </w:r>
      </w:hyperlink>
    </w:p>
    <w:p w:rsidR="00B73BBA" w:rsidRPr="008F069B" w:rsidRDefault="00B73BBA" w:rsidP="00B73BBA">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B73BBA" w:rsidRPr="0007566C" w:rsidRDefault="00B73BBA" w:rsidP="00B73BBA">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B73BBA" w:rsidRPr="0007566C" w:rsidRDefault="00B73BBA" w:rsidP="00B73BBA">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E52D7D">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B73BBA" w:rsidRPr="0007566C" w:rsidRDefault="00B73BBA" w:rsidP="00B73BBA">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B73BBA" w:rsidRPr="00375826" w:rsidRDefault="00B73BBA" w:rsidP="00B73BBA">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73BBA" w:rsidRPr="00375826" w:rsidRDefault="00B73BBA" w:rsidP="00B73BBA">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B73BBA" w:rsidRPr="0007566C" w:rsidRDefault="00B73BBA" w:rsidP="00B73BBA">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B73BBA" w:rsidRDefault="00B73BBA" w:rsidP="00B73BBA">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B73BBA" w:rsidRPr="0007566C" w:rsidRDefault="00B73BBA" w:rsidP="00B73BBA">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w:t>
      </w:r>
      <w:r w:rsidRPr="0007566C">
        <w:rPr>
          <w:color w:val="000009"/>
          <w:sz w:val="24"/>
          <w:szCs w:val="24"/>
          <w:lang w:val="pt-BR"/>
        </w:rPr>
        <w:lastRenderedPageBreak/>
        <w:t xml:space="preserve">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B73BBA" w:rsidRPr="0007566C" w:rsidRDefault="00B73BBA" w:rsidP="00B73BBA">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B73BBA" w:rsidRPr="00375826" w:rsidRDefault="00B73BBA" w:rsidP="00B73BBA">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B73BBA" w:rsidRPr="00375826" w:rsidRDefault="00B73BBA" w:rsidP="00B73BBA">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B73BBA" w:rsidRPr="00A13D8B" w:rsidRDefault="00B73BBA" w:rsidP="00B73BBA">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B73BBA" w:rsidRDefault="00B73BBA" w:rsidP="00B73BBA">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B73BBA" w:rsidRDefault="00B73BBA" w:rsidP="00B73BBA">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B73BBA" w:rsidRDefault="00B73BBA" w:rsidP="00B73BBA">
      <w:pPr>
        <w:pStyle w:val="Corpodetexto"/>
        <w:ind w:right="157"/>
        <w:jc w:val="both"/>
        <w:rPr>
          <w:sz w:val="24"/>
          <w:szCs w:val="24"/>
          <w:lang w:val="pt-BR"/>
        </w:rPr>
      </w:pPr>
      <w:r>
        <w:rPr>
          <w:sz w:val="24"/>
          <w:szCs w:val="24"/>
          <w:lang w:val="pt-BR"/>
        </w:rPr>
        <w:t>XXII – Comprovante de Endereço;</w:t>
      </w:r>
    </w:p>
    <w:p w:rsidR="00B73BBA" w:rsidRDefault="00B73BBA" w:rsidP="00B73BBA">
      <w:pPr>
        <w:pStyle w:val="Corpodetexto"/>
        <w:ind w:right="157"/>
        <w:jc w:val="both"/>
        <w:rPr>
          <w:sz w:val="24"/>
          <w:szCs w:val="24"/>
          <w:lang w:val="pt-BR"/>
        </w:rPr>
      </w:pPr>
    </w:p>
    <w:p w:rsidR="00B73BBA" w:rsidRPr="003B566F" w:rsidRDefault="00B73BBA" w:rsidP="00B73BBA">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B73BBA" w:rsidRDefault="00B73BBA" w:rsidP="00B73BBA">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B73BBA" w:rsidRPr="00576874" w:rsidRDefault="00B73BBA" w:rsidP="00B73BBA">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r w:rsidRPr="00375826">
        <w:rPr>
          <w:color w:val="000009"/>
          <w:sz w:val="24"/>
          <w:szCs w:val="24"/>
          <w:lang w:val="pt-BR"/>
        </w:rPr>
        <w:t>SEÇÃO II – DO PLANO DE TRABALHO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B73BBA" w:rsidRPr="00375826" w:rsidRDefault="00B73BBA" w:rsidP="00B73BBA">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B73BBA" w:rsidRPr="00375826" w:rsidRDefault="00B73BBA" w:rsidP="00B73BBA">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B73BBA" w:rsidRPr="00CD0C20" w:rsidRDefault="00B73BBA" w:rsidP="00B73BBA">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B73BBA" w:rsidRDefault="00B73BBA" w:rsidP="00B73BBA">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w:t>
      </w:r>
      <w:r w:rsidRPr="00375826">
        <w:rPr>
          <w:color w:val="000009"/>
          <w:sz w:val="24"/>
          <w:szCs w:val="24"/>
          <w:lang w:val="pt-BR"/>
        </w:rPr>
        <w:lastRenderedPageBreak/>
        <w:t xml:space="preserve">pela parceria; </w:t>
      </w:r>
    </w:p>
    <w:p w:rsidR="00B73BBA" w:rsidRDefault="00B73BBA" w:rsidP="00B73BBA">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B73BBA" w:rsidRPr="000C0ABF" w:rsidRDefault="00B73BBA" w:rsidP="00B73BB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B73BBA" w:rsidRPr="007910CA" w:rsidRDefault="00B73BBA" w:rsidP="00B73BBA">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B73BBA" w:rsidRDefault="00B73BBA" w:rsidP="00B73BBA">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B73BBA" w:rsidRDefault="00B73BBA" w:rsidP="00B73BBA">
      <w:pPr>
        <w:pStyle w:val="Ttulo1"/>
        <w:spacing w:before="74"/>
        <w:ind w:right="157"/>
        <w:jc w:val="both"/>
        <w:rPr>
          <w:color w:val="000009"/>
          <w:sz w:val="24"/>
          <w:szCs w:val="24"/>
          <w:lang w:val="pt-BR"/>
        </w:rPr>
      </w:pPr>
    </w:p>
    <w:p w:rsidR="00B73BBA" w:rsidRPr="00375826" w:rsidRDefault="00D85B13" w:rsidP="00B73BBA">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B73BBA" w:rsidRPr="00375826">
        <w:rPr>
          <w:color w:val="000009"/>
          <w:sz w:val="24"/>
          <w:szCs w:val="24"/>
          <w:lang w:val="pt-BR"/>
        </w:rPr>
        <w:t>SEÇÃO III – DA PREVISÃO DE RECEITAS E DESPESAS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Default="00B73BBA" w:rsidP="00B73BBA">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B73BBA" w:rsidRPr="00375826" w:rsidRDefault="00B73BBA" w:rsidP="00B73BBA">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B73BBA" w:rsidRPr="000667B4" w:rsidRDefault="00B73BBA" w:rsidP="00B73BBA">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B73BBA" w:rsidRPr="00375826" w:rsidRDefault="00B73BBA" w:rsidP="00B73BBA">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B73BBA" w:rsidRPr="00375826" w:rsidRDefault="00B73BBA" w:rsidP="00B73BBA">
      <w:pPr>
        <w:pStyle w:val="Corpodetexto"/>
        <w:spacing w:before="11"/>
        <w:ind w:right="157"/>
        <w:jc w:val="both"/>
        <w:rPr>
          <w:sz w:val="24"/>
          <w:szCs w:val="24"/>
          <w:lang w:val="pt-BR"/>
        </w:rPr>
      </w:pPr>
    </w:p>
    <w:p w:rsidR="00B73BBA" w:rsidRPr="004A546F" w:rsidRDefault="00D85B13" w:rsidP="00B73BBA">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B73BBA" w:rsidRPr="004A546F">
        <w:rPr>
          <w:sz w:val="24"/>
          <w:szCs w:val="24"/>
          <w:lang w:val="pt-BR"/>
        </w:rPr>
        <w:t>bolsa</w:t>
      </w:r>
      <w:proofErr w:type="gramEnd"/>
      <w:r w:rsidR="00B73BBA">
        <w:rPr>
          <w:sz w:val="24"/>
          <w:szCs w:val="24"/>
          <w:lang w:val="pt-BR"/>
        </w:rPr>
        <w:t xml:space="preserve"> </w:t>
      </w:r>
      <w:r w:rsidR="00B73BBA" w:rsidRPr="004A546F">
        <w:rPr>
          <w:sz w:val="24"/>
          <w:szCs w:val="24"/>
          <w:lang w:val="pt-BR"/>
        </w:rPr>
        <w:t>auxílio para atleta, benefício exclusivo para os atletas pertencentes ao projeto: -</w:t>
      </w:r>
      <w:r w:rsidR="00B73BBA">
        <w:rPr>
          <w:sz w:val="24"/>
          <w:szCs w:val="24"/>
          <w:lang w:val="pt-BR"/>
        </w:rPr>
        <w:t xml:space="preserve"> </w:t>
      </w:r>
      <w:r w:rsidR="00B73BBA" w:rsidRPr="004A546F">
        <w:rPr>
          <w:i/>
          <w:sz w:val="24"/>
          <w:szCs w:val="24"/>
          <w:lang w:val="pt-BR"/>
        </w:rPr>
        <w:t xml:space="preserve">O atleta poderá receber auxílio financeiro da entidade de prática desportiva, sob a forma de bolsa auxílio, sem que seja caracterizado contrato de trabalho. </w:t>
      </w:r>
    </w:p>
    <w:p w:rsidR="00B73BBA" w:rsidRPr="006A6A67" w:rsidRDefault="00B73BBA" w:rsidP="00B73BBA">
      <w:pPr>
        <w:pStyle w:val="PargrafodaLista"/>
        <w:rPr>
          <w:color w:val="FF0000"/>
          <w:sz w:val="24"/>
          <w:szCs w:val="24"/>
          <w:lang w:val="pt-BR"/>
        </w:rPr>
      </w:pPr>
    </w:p>
    <w:p w:rsidR="00B73BBA" w:rsidRPr="004E382F" w:rsidRDefault="00B73BBA" w:rsidP="00B73BBA">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B73BBA" w:rsidRPr="00375826" w:rsidRDefault="00B73BBA" w:rsidP="00B73BBA">
      <w:pPr>
        <w:pStyle w:val="Corpodetexto"/>
        <w:spacing w:before="1"/>
        <w:ind w:right="157"/>
        <w:jc w:val="both"/>
        <w:rPr>
          <w:sz w:val="24"/>
          <w:szCs w:val="24"/>
        </w:rPr>
      </w:pPr>
    </w:p>
    <w:p w:rsidR="00B73BBA" w:rsidRPr="007968C2" w:rsidRDefault="00B73BBA" w:rsidP="00B73BB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B73BBA" w:rsidRPr="00592195" w:rsidRDefault="00B73BBA" w:rsidP="00B73BB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B73BBA" w:rsidRPr="007968C2" w:rsidRDefault="00B73BBA" w:rsidP="00B73BBA">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B73BBA" w:rsidRPr="00120ECE" w:rsidRDefault="00B73BBA" w:rsidP="00B73BBA">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B73BBA" w:rsidRPr="00375826" w:rsidRDefault="00B73BBA" w:rsidP="00B73BBA">
      <w:pPr>
        <w:pStyle w:val="Corpodetexto"/>
        <w:spacing w:line="360" w:lineRule="auto"/>
        <w:ind w:left="115" w:right="157"/>
        <w:jc w:val="both"/>
        <w:rPr>
          <w:sz w:val="24"/>
          <w:szCs w:val="24"/>
          <w:lang w:val="pt-BR"/>
        </w:rPr>
      </w:pPr>
      <w:r w:rsidRPr="000C0ABF">
        <w:rPr>
          <w:color w:val="000009"/>
          <w:sz w:val="24"/>
          <w:szCs w:val="24"/>
          <w:lang w:val="pt-BR"/>
        </w:rPr>
        <w:lastRenderedPageBreak/>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t>(cinquenta por cento) dos recursos mensais repassados.</w:t>
      </w:r>
    </w:p>
    <w:p w:rsidR="00B73BBA" w:rsidRPr="00375826" w:rsidRDefault="00B73BBA" w:rsidP="00B73BBA">
      <w:pPr>
        <w:pStyle w:val="Corpodetexto"/>
        <w:spacing w:before="11"/>
        <w:ind w:right="157"/>
        <w:jc w:val="both"/>
        <w:rPr>
          <w:sz w:val="24"/>
          <w:szCs w:val="24"/>
          <w:lang w:val="pt-BR"/>
        </w:rPr>
      </w:pPr>
    </w:p>
    <w:p w:rsidR="00B73BBA" w:rsidRPr="00375826" w:rsidRDefault="00D85B13" w:rsidP="00B73BBA">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B73BBA" w:rsidRPr="00375826">
        <w:rPr>
          <w:color w:val="000009"/>
          <w:sz w:val="24"/>
          <w:szCs w:val="24"/>
          <w:lang w:val="pt-BR"/>
        </w:rPr>
        <w:t>SEÇÃO IV – DAS COMPROVAÇÕES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B73BBA" w:rsidRPr="00375826" w:rsidRDefault="00B73BBA" w:rsidP="00B73BBA">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B73BBA" w:rsidRPr="00375826" w:rsidRDefault="00B73BBA" w:rsidP="00B73BBA">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B73BBA" w:rsidRPr="00375826" w:rsidRDefault="00B73BBA" w:rsidP="00B73BBA">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B73BBA" w:rsidRPr="00375826" w:rsidRDefault="00B73BBA" w:rsidP="00B73BBA">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B73BBA" w:rsidRPr="00D81C7E" w:rsidRDefault="00B73BBA" w:rsidP="00B73BBA">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B73BBA" w:rsidRDefault="00B73BBA" w:rsidP="00B73BBA">
      <w:pPr>
        <w:spacing w:before="74"/>
        <w:ind w:left="115" w:right="157"/>
        <w:jc w:val="both"/>
        <w:rPr>
          <w:b/>
          <w:color w:val="000009"/>
          <w:sz w:val="24"/>
          <w:szCs w:val="24"/>
          <w:lang w:val="pt-BR"/>
        </w:rPr>
      </w:pPr>
    </w:p>
    <w:p w:rsidR="00B73BBA" w:rsidRDefault="00B73BBA" w:rsidP="00B73BBA">
      <w:pPr>
        <w:spacing w:before="74"/>
        <w:ind w:left="115" w:right="157"/>
        <w:jc w:val="both"/>
        <w:rPr>
          <w:b/>
          <w:color w:val="000009"/>
          <w:sz w:val="24"/>
          <w:szCs w:val="24"/>
          <w:lang w:val="pt-BR"/>
        </w:rPr>
      </w:pPr>
      <w:r w:rsidRPr="00375826">
        <w:rPr>
          <w:b/>
          <w:color w:val="000009"/>
          <w:sz w:val="24"/>
          <w:szCs w:val="24"/>
          <w:lang w:val="pt-BR"/>
        </w:rPr>
        <w:t>CAPÍTULO V – DA CONTRAPARTIDA</w:t>
      </w:r>
    </w:p>
    <w:p w:rsidR="00B73BBA" w:rsidRPr="00375826" w:rsidRDefault="00B73BBA" w:rsidP="00B73BBA">
      <w:pPr>
        <w:spacing w:before="74"/>
        <w:ind w:left="115" w:right="157"/>
        <w:jc w:val="both"/>
        <w:rPr>
          <w:b/>
          <w:sz w:val="24"/>
          <w:szCs w:val="24"/>
          <w:lang w:val="pt-BR"/>
        </w:rPr>
      </w:pPr>
    </w:p>
    <w:p w:rsidR="00B73BBA" w:rsidRDefault="00B73BBA" w:rsidP="00B73BBA">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B73BBA" w:rsidRDefault="00B73BBA" w:rsidP="00B73BBA">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B73BBA" w:rsidRDefault="00B73BBA" w:rsidP="00B73BBA">
      <w:pPr>
        <w:pStyle w:val="Corpodetexto"/>
        <w:spacing w:line="360" w:lineRule="auto"/>
        <w:ind w:right="159"/>
        <w:jc w:val="both"/>
        <w:rPr>
          <w:sz w:val="24"/>
          <w:szCs w:val="24"/>
          <w:lang w:val="pt-BR"/>
        </w:rPr>
      </w:pPr>
    </w:p>
    <w:p w:rsidR="00B73BBA" w:rsidRDefault="00B73BBA" w:rsidP="00B73BBA">
      <w:pPr>
        <w:pStyle w:val="Ttulo1"/>
        <w:spacing w:before="131" w:line="362" w:lineRule="auto"/>
        <w:ind w:right="157"/>
        <w:jc w:val="both"/>
        <w:rPr>
          <w:color w:val="000009"/>
          <w:sz w:val="24"/>
          <w:szCs w:val="24"/>
          <w:lang w:val="pt-BR"/>
        </w:rPr>
      </w:pPr>
    </w:p>
    <w:p w:rsidR="00B73BBA" w:rsidRPr="00375826" w:rsidRDefault="00D85B13" w:rsidP="00B73BBA">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B73BBA" w:rsidRPr="00375826">
        <w:rPr>
          <w:color w:val="000009"/>
          <w:sz w:val="24"/>
          <w:szCs w:val="24"/>
          <w:lang w:val="pt-BR"/>
        </w:rPr>
        <w:t>CAPÍTULO VI</w:t>
      </w:r>
      <w:proofErr w:type="gramEnd"/>
      <w:r w:rsidR="00B73BBA" w:rsidRPr="00375826">
        <w:rPr>
          <w:color w:val="000009"/>
          <w:sz w:val="24"/>
          <w:szCs w:val="24"/>
          <w:lang w:val="pt-BR"/>
        </w:rPr>
        <w:t xml:space="preserve"> – DOS CRITÉRIOS PARA A SELEÇÃO E CLASSIFICAÇÃO DAS PROPOSTAS E DA PONTUAÇÃO</w:t>
      </w:r>
    </w:p>
    <w:p w:rsidR="00B73BBA" w:rsidRPr="00375826" w:rsidRDefault="00B73BBA" w:rsidP="00B73BBA">
      <w:pPr>
        <w:pStyle w:val="Corpodetexto"/>
        <w:spacing w:before="9"/>
        <w:ind w:right="157"/>
        <w:jc w:val="both"/>
        <w:rPr>
          <w:b/>
          <w:sz w:val="24"/>
          <w:szCs w:val="24"/>
          <w:lang w:val="pt-BR"/>
        </w:rPr>
      </w:pPr>
    </w:p>
    <w:p w:rsidR="00B73BBA" w:rsidRPr="00C57B46" w:rsidRDefault="00B73BBA" w:rsidP="00B73BBA">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B73BBA" w:rsidRPr="00375826" w:rsidRDefault="00B73BBA" w:rsidP="00B73BBA">
      <w:pPr>
        <w:pStyle w:val="Corpodetexto"/>
        <w:spacing w:before="11"/>
        <w:ind w:right="157"/>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B73BBA" w:rsidRDefault="00B73BBA" w:rsidP="00B73BBA">
      <w:pPr>
        <w:ind w:right="157"/>
        <w:jc w:val="both"/>
        <w:rPr>
          <w:b/>
          <w:sz w:val="24"/>
          <w:szCs w:val="24"/>
          <w:lang w:val="pt-BR"/>
        </w:rPr>
      </w:pPr>
    </w:p>
    <w:p w:rsidR="00B73BBA" w:rsidRPr="00375826" w:rsidRDefault="00B73BBA" w:rsidP="00B73BBA">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B73BBA" w:rsidRPr="00375826" w:rsidRDefault="00B73BBA" w:rsidP="00B73BBA">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center"/>
              <w:rPr>
                <w:sz w:val="24"/>
                <w:szCs w:val="24"/>
              </w:rPr>
            </w:pPr>
            <w:r w:rsidRPr="00375826">
              <w:rPr>
                <w:sz w:val="24"/>
                <w:szCs w:val="24"/>
              </w:rPr>
              <w:t>Pontuação Máxima</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C0556F" w:rsidRDefault="00B73BBA"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B73BBA" w:rsidRPr="00C0556F" w:rsidRDefault="00B73BBA"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B73BBA" w:rsidRPr="00C0556F" w:rsidRDefault="00B73BBA"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6</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B73BBA" w:rsidRPr="00C0556F" w:rsidRDefault="00B73BBA" w:rsidP="00FC5BC7">
            <w:pPr>
              <w:ind w:right="-108"/>
              <w:jc w:val="both"/>
              <w:rPr>
                <w:sz w:val="24"/>
                <w:szCs w:val="24"/>
              </w:rPr>
            </w:pPr>
            <w:r w:rsidRPr="00C0556F">
              <w:rPr>
                <w:sz w:val="24"/>
                <w:szCs w:val="24"/>
              </w:rPr>
              <w:t>Com mais de 100 participantes (2,0)</w:t>
            </w:r>
          </w:p>
          <w:p w:rsidR="00B73BBA" w:rsidRPr="00C0556F" w:rsidRDefault="00B73BBA"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3</w:t>
            </w:r>
            <w:r w:rsidRPr="00375826">
              <w:rPr>
                <w:sz w:val="24"/>
                <w:szCs w:val="24"/>
              </w:rPr>
              <w:t>,0 pontos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2</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rPr>
                <w:sz w:val="24"/>
                <w:szCs w:val="24"/>
              </w:rPr>
            </w:pPr>
            <w:r w:rsidRPr="00DF12A1">
              <w:rPr>
                <w:sz w:val="24"/>
                <w:szCs w:val="24"/>
              </w:rPr>
              <w:t>Participou categoria da idade dos JASC (1,0)</w:t>
            </w:r>
          </w:p>
          <w:p w:rsidR="00B73BBA" w:rsidRDefault="00B73BB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73BBA" w:rsidRPr="00DF12A1" w:rsidRDefault="00B73BB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BBA" w:rsidRDefault="00B73BBA" w:rsidP="00FC5BC7">
            <w:pPr>
              <w:ind w:right="-108"/>
              <w:rPr>
                <w:sz w:val="24"/>
                <w:szCs w:val="24"/>
              </w:rPr>
            </w:pPr>
            <w:r w:rsidRPr="00DF12A1">
              <w:rPr>
                <w:sz w:val="24"/>
                <w:szCs w:val="24"/>
              </w:rPr>
              <w:t>Participou categoria da idade dos JASC (1,0)</w:t>
            </w:r>
          </w:p>
          <w:p w:rsidR="00B73BBA" w:rsidRDefault="00B73BBA"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B73BBA" w:rsidRPr="00DF12A1" w:rsidRDefault="00B73BBA"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rPr>
                <w:sz w:val="24"/>
                <w:szCs w:val="24"/>
              </w:rPr>
            </w:pPr>
            <w:r>
              <w:rPr>
                <w:sz w:val="24"/>
                <w:szCs w:val="24"/>
              </w:rPr>
              <w:t>3</w:t>
            </w:r>
            <w:r w:rsidRPr="00375826">
              <w:rPr>
                <w:sz w:val="24"/>
                <w:szCs w:val="24"/>
              </w:rPr>
              <w:t>,0 ponto</w:t>
            </w:r>
            <w:r>
              <w:rPr>
                <w:sz w:val="24"/>
                <w:szCs w:val="24"/>
              </w:rPr>
              <w:t>s</w:t>
            </w:r>
          </w:p>
        </w:tc>
      </w:tr>
      <w:tr w:rsidR="00B73BBA"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73BBA" w:rsidRPr="00375826" w:rsidRDefault="00B73BBA"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B73BBA" w:rsidRDefault="00B73BBA" w:rsidP="00FC5BC7">
            <w:pPr>
              <w:ind w:right="-107"/>
              <w:rPr>
                <w:sz w:val="24"/>
                <w:szCs w:val="24"/>
              </w:rPr>
            </w:pPr>
            <w:r>
              <w:rPr>
                <w:sz w:val="24"/>
                <w:szCs w:val="24"/>
              </w:rPr>
              <w:t>1,0 ponto</w:t>
            </w:r>
          </w:p>
        </w:tc>
      </w:tr>
      <w:tr w:rsidR="00B73BBA"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3BBA" w:rsidRPr="00375826" w:rsidRDefault="00B73BBA" w:rsidP="00FC5BC7">
            <w:pPr>
              <w:ind w:right="-107"/>
              <w:jc w:val="both"/>
              <w:rPr>
                <w:sz w:val="24"/>
                <w:szCs w:val="24"/>
              </w:rPr>
            </w:pPr>
            <w:r>
              <w:rPr>
                <w:sz w:val="24"/>
                <w:szCs w:val="24"/>
              </w:rPr>
              <w:t>33</w:t>
            </w:r>
            <w:r w:rsidRPr="00375826">
              <w:rPr>
                <w:sz w:val="24"/>
                <w:szCs w:val="24"/>
              </w:rPr>
              <w:t>,0 pontos</w:t>
            </w:r>
          </w:p>
        </w:tc>
      </w:tr>
    </w:tbl>
    <w:p w:rsidR="00B73BBA" w:rsidRDefault="00B73BBA" w:rsidP="00B73BBA"/>
    <w:p w:rsidR="00B73BBA" w:rsidRPr="00691FA3" w:rsidRDefault="00B73BBA" w:rsidP="00B73BBA">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B73BBA" w:rsidRPr="00986F6B" w:rsidRDefault="00B73BBA" w:rsidP="00B73BBA">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B73BBA" w:rsidRPr="00375826" w:rsidRDefault="00B73BBA" w:rsidP="00B73BBA">
      <w:pPr>
        <w:pStyle w:val="Corpodetexto"/>
        <w:spacing w:line="360" w:lineRule="auto"/>
        <w:ind w:left="113" w:right="159"/>
        <w:jc w:val="both"/>
        <w:rPr>
          <w:sz w:val="24"/>
          <w:szCs w:val="24"/>
          <w:lang w:val="pt-BR"/>
        </w:rPr>
      </w:pPr>
      <w:r w:rsidRPr="00986F6B">
        <w:rPr>
          <w:b/>
          <w:sz w:val="24"/>
          <w:szCs w:val="24"/>
          <w:lang w:val="pt-BR"/>
        </w:rPr>
        <w:lastRenderedPageBreak/>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B73BBA" w:rsidRDefault="00B73BBA" w:rsidP="00B73BBA">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B73BBA" w:rsidRPr="00375826" w:rsidRDefault="00B73BBA" w:rsidP="00B73BBA">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B73BBA" w:rsidRPr="00375826" w:rsidRDefault="00B73BBA" w:rsidP="00B73BBA">
      <w:pPr>
        <w:pStyle w:val="Corpodetexto"/>
        <w:spacing w:before="1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B73BBA" w:rsidRPr="00375826" w:rsidRDefault="00B73BBA" w:rsidP="00B73BBA">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B73BBA" w:rsidRPr="00375826" w:rsidRDefault="00B73BBA" w:rsidP="00B73BBA">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B73BBA" w:rsidRPr="00375826" w:rsidRDefault="00B73BBA" w:rsidP="00B73BBA">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B73BBA" w:rsidRPr="00375826" w:rsidRDefault="00B73BBA" w:rsidP="00B73BBA">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B73BBA" w:rsidRDefault="00B73BBA" w:rsidP="00B73BBA">
      <w:pPr>
        <w:pStyle w:val="Ttulo1"/>
        <w:spacing w:before="74"/>
        <w:ind w:right="157"/>
        <w:jc w:val="both"/>
        <w:rPr>
          <w:color w:val="000009"/>
          <w:sz w:val="24"/>
          <w:szCs w:val="24"/>
          <w:lang w:val="pt-BR"/>
        </w:rPr>
      </w:pPr>
      <w:bookmarkStart w:id="19" w:name="CAPÍTULO_VIII_–_DA_VERIFICAÇÃO_DOS_DOCUM"/>
      <w:bookmarkEnd w:id="19"/>
    </w:p>
    <w:p w:rsidR="00B73BBA" w:rsidRPr="00375826" w:rsidRDefault="00B73BBA" w:rsidP="00B73BBA">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5"/>
        <w:ind w:right="157"/>
        <w:jc w:val="both"/>
        <w:rPr>
          <w:sz w:val="24"/>
          <w:szCs w:val="24"/>
          <w:lang w:val="pt-BR"/>
        </w:rPr>
      </w:pPr>
    </w:p>
    <w:p w:rsidR="00B73BBA" w:rsidRPr="00375826" w:rsidRDefault="00B73BBA" w:rsidP="00B73BBA">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B73BBA" w:rsidRPr="008A4D8A" w:rsidRDefault="00B73BBA" w:rsidP="00B73BBA">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B73BBA" w:rsidRPr="00375826" w:rsidRDefault="00B73BBA" w:rsidP="00B73BBA">
      <w:pPr>
        <w:pStyle w:val="PargrafodaLista"/>
        <w:tabs>
          <w:tab w:val="left" w:pos="307"/>
        </w:tabs>
        <w:spacing w:before="1" w:line="362" w:lineRule="auto"/>
        <w:ind w:right="157"/>
        <w:jc w:val="both"/>
        <w:rPr>
          <w:sz w:val="24"/>
          <w:szCs w:val="24"/>
          <w:lang w:val="pt-BR"/>
        </w:rPr>
      </w:pPr>
      <w:r w:rsidRPr="00375826">
        <w:rPr>
          <w:color w:val="000009"/>
          <w:sz w:val="24"/>
          <w:szCs w:val="24"/>
          <w:lang w:val="pt-BR"/>
        </w:rPr>
        <w:lastRenderedPageBreak/>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B73BBA" w:rsidRPr="00375826" w:rsidRDefault="00B73BBA" w:rsidP="00B73BBA">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B73BBA" w:rsidRPr="00375826" w:rsidRDefault="00B73BBA" w:rsidP="00B73BBA">
      <w:pPr>
        <w:pStyle w:val="Corpodetexto"/>
        <w:spacing w:before="9"/>
        <w:ind w:right="157" w:firstLine="115"/>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B73BBA" w:rsidRPr="00375826" w:rsidRDefault="00B73BBA" w:rsidP="00B73BBA">
      <w:pPr>
        <w:pStyle w:val="Corpodetexto"/>
        <w:spacing w:before="8"/>
        <w:ind w:right="157"/>
        <w:jc w:val="both"/>
        <w:rPr>
          <w:sz w:val="24"/>
          <w:szCs w:val="24"/>
          <w:lang w:val="pt-BR"/>
        </w:rPr>
      </w:pPr>
    </w:p>
    <w:p w:rsidR="00B73BBA" w:rsidRDefault="00B73BBA" w:rsidP="00B73BBA">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B73BBA" w:rsidRPr="00375826" w:rsidRDefault="00B73BBA" w:rsidP="00B73BBA">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B73BBA" w:rsidRPr="00375826" w:rsidRDefault="00B73BBA" w:rsidP="00B73BBA">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B73BBA" w:rsidRPr="00932D99" w:rsidRDefault="00B73BBA" w:rsidP="00B73BBA">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B73BBA" w:rsidRPr="00375826" w:rsidRDefault="00B73BBA" w:rsidP="00B73BBA">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B73BBA" w:rsidRPr="00375826" w:rsidRDefault="00B73BBA" w:rsidP="00B73BBA">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B73BBA" w:rsidRPr="00375826" w:rsidRDefault="00B73BBA" w:rsidP="00B73BBA">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B73BBA" w:rsidRPr="00375826" w:rsidRDefault="00B73BBA" w:rsidP="00B73BBA">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B73BBA" w:rsidRPr="00375826" w:rsidRDefault="00B73BBA" w:rsidP="00B73BBA">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B73BBA" w:rsidRPr="00375826" w:rsidRDefault="00B73BBA" w:rsidP="00B73BBA">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B73BBA" w:rsidRPr="00375826" w:rsidRDefault="00B73BBA" w:rsidP="00B73BBA">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B73BBA" w:rsidRPr="00375826" w:rsidRDefault="00B73BBA" w:rsidP="00B73BBA">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lastRenderedPageBreak/>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lastRenderedPageBreak/>
        <w:t>§ 1º O acompanhamento da execução dos projetos citados no caput compreendem as seguintes atribuições: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B73BBA" w:rsidRPr="00375826" w:rsidRDefault="00B73BBA" w:rsidP="00B73BBA">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before="1"/>
        <w:ind w:right="157"/>
        <w:jc w:val="both"/>
        <w:rPr>
          <w:sz w:val="24"/>
          <w:szCs w:val="24"/>
          <w:lang w:val="pt-BR"/>
        </w:rPr>
      </w:pPr>
    </w:p>
    <w:p w:rsidR="00B73BBA" w:rsidRDefault="00B73BBA" w:rsidP="00B73BBA">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B73BBA" w:rsidRPr="00375826" w:rsidRDefault="00B73BBA" w:rsidP="00B73BBA">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B73BBA" w:rsidRPr="00375826" w:rsidRDefault="00B73BBA" w:rsidP="00B73BBA">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B73BBA" w:rsidRPr="00D10588" w:rsidRDefault="00B73BBA" w:rsidP="00B73BBA">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B73BBA" w:rsidRPr="00375826" w:rsidRDefault="00B73BBA" w:rsidP="00B73BBA">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B73BBA" w:rsidRPr="00375826" w:rsidRDefault="00B73BBA" w:rsidP="00B73BBA">
      <w:pPr>
        <w:pStyle w:val="Corpodetexto"/>
        <w:ind w:right="157"/>
        <w:jc w:val="both"/>
        <w:rPr>
          <w:sz w:val="24"/>
          <w:szCs w:val="24"/>
          <w:lang w:val="pt-BR"/>
        </w:rPr>
      </w:pPr>
    </w:p>
    <w:p w:rsidR="00B73BBA" w:rsidRDefault="00B73BBA" w:rsidP="00B73BBA">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B73BBA" w:rsidRPr="00375826" w:rsidRDefault="00B73BBA" w:rsidP="00B73BBA">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B73BBA" w:rsidRDefault="00B73BBA" w:rsidP="00B73BBA">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B73BBA" w:rsidRDefault="00B73BBA" w:rsidP="00B73BBA">
      <w:pPr>
        <w:pStyle w:val="Corpodetexto"/>
        <w:spacing w:before="1"/>
        <w:ind w:left="115" w:right="157"/>
        <w:jc w:val="both"/>
        <w:rPr>
          <w:color w:val="000009"/>
          <w:sz w:val="24"/>
          <w:szCs w:val="24"/>
          <w:lang w:val="pt-BR"/>
        </w:rPr>
      </w:pPr>
    </w:p>
    <w:p w:rsidR="00B73BBA" w:rsidRDefault="00B73BBA" w:rsidP="00B73BBA">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B73BBA" w:rsidRDefault="00B73BBA" w:rsidP="00B73BBA">
      <w:pPr>
        <w:pStyle w:val="Corpodetexto"/>
        <w:spacing w:before="1"/>
        <w:ind w:left="115" w:right="157"/>
        <w:jc w:val="both"/>
        <w:rPr>
          <w:color w:val="000009"/>
          <w:sz w:val="24"/>
          <w:szCs w:val="24"/>
          <w:lang w:val="pt-BR"/>
        </w:rPr>
      </w:pPr>
    </w:p>
    <w:p w:rsidR="00B73BBA" w:rsidRPr="00FA705F" w:rsidRDefault="00B73BBA" w:rsidP="00B73BBA">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B73BBA" w:rsidRDefault="00B73BBA" w:rsidP="00B73BBA">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B73BBA" w:rsidRPr="00660BBE" w:rsidRDefault="00B73BBA" w:rsidP="00B73BBA">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B73BBA" w:rsidRPr="00660BBE" w:rsidRDefault="00B73BBA" w:rsidP="00B73BBA">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B73BBA" w:rsidRDefault="00B73BBA" w:rsidP="00B73BBA">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B73BBA" w:rsidRPr="00660BBE" w:rsidRDefault="00B73BBA" w:rsidP="00B73BBA">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B73BBA" w:rsidRPr="00660BBE" w:rsidRDefault="00B73BBA" w:rsidP="00B73BBA">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B73BBA" w:rsidRPr="00375826" w:rsidRDefault="00B73BBA" w:rsidP="00B73BBA">
      <w:pPr>
        <w:pStyle w:val="Corpodetexto"/>
        <w:spacing w:before="9"/>
        <w:ind w:right="157"/>
        <w:jc w:val="both"/>
        <w:rPr>
          <w:b/>
          <w:sz w:val="24"/>
          <w:szCs w:val="24"/>
          <w:lang w:val="pt-BR"/>
        </w:rPr>
      </w:pPr>
    </w:p>
    <w:p w:rsidR="00B73BBA" w:rsidRPr="00375826" w:rsidRDefault="00B73BBA" w:rsidP="00B73BBA">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B73BBA" w:rsidRPr="00A71181" w:rsidRDefault="00B73BBA" w:rsidP="00B73BBA">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B73BBA" w:rsidRPr="00A71181" w:rsidRDefault="00B73BBA" w:rsidP="00B73BBA">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B73BBA" w:rsidRPr="00732D2B" w:rsidRDefault="00B73BBA" w:rsidP="00B73BBA">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B73BBA" w:rsidRPr="00732D2B" w:rsidRDefault="00B73BBA" w:rsidP="00B73BBA">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B73BBA" w:rsidRPr="00336370" w:rsidRDefault="00B73BBA" w:rsidP="00B73BBA">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B73BBA" w:rsidRPr="00375826" w:rsidRDefault="00B73BBA" w:rsidP="00B73BBA">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B73BBA" w:rsidRPr="00336370" w:rsidRDefault="00B73BBA" w:rsidP="00B73BBA">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B73BBA" w:rsidRPr="00375826" w:rsidRDefault="00B73BBA" w:rsidP="00B73BBA">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w:t>
      </w:r>
      <w:r w:rsidRPr="00375826">
        <w:rPr>
          <w:color w:val="000009"/>
          <w:sz w:val="24"/>
          <w:szCs w:val="24"/>
          <w:lang w:val="pt-BR"/>
        </w:rPr>
        <w:lastRenderedPageBreak/>
        <w:t xml:space="preserve">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B73BBA" w:rsidRPr="00375826" w:rsidRDefault="00B73BBA" w:rsidP="00B73BBA">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B73BBA" w:rsidRPr="00785145" w:rsidRDefault="00B73BBA" w:rsidP="00B73BBA">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B73BBA" w:rsidRPr="006E4B07" w:rsidRDefault="00B73BBA" w:rsidP="00B73BBA">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B73BBA" w:rsidRPr="006E4B07" w:rsidRDefault="00B73BBA" w:rsidP="00B73BBA">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B73BBA" w:rsidRPr="006E4B07"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B73BBA" w:rsidRPr="006E4B07"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B73BBA" w:rsidRDefault="00B73BBA" w:rsidP="00B73BBA">
      <w:pPr>
        <w:tabs>
          <w:tab w:val="left" w:pos="142"/>
        </w:tabs>
        <w:spacing w:before="2" w:line="360" w:lineRule="auto"/>
        <w:ind w:left="142" w:right="159"/>
        <w:jc w:val="both"/>
        <w:rPr>
          <w:color w:val="000009"/>
          <w:sz w:val="24"/>
          <w:szCs w:val="24"/>
          <w:lang w:val="pt-BR"/>
        </w:rPr>
      </w:pPr>
      <w:r w:rsidRPr="006E4B07">
        <w:rPr>
          <w:color w:val="000009"/>
          <w:sz w:val="24"/>
          <w:szCs w:val="24"/>
          <w:lang w:val="pt-BR"/>
        </w:rPr>
        <w:lastRenderedPageBreak/>
        <w:t>VIII – Prova de divulgação dos recursos rec</w:t>
      </w:r>
      <w:r>
        <w:rPr>
          <w:color w:val="000009"/>
          <w:sz w:val="24"/>
          <w:szCs w:val="24"/>
          <w:lang w:val="pt-BR"/>
        </w:rPr>
        <w:t>ebidos e utilizados na internet.</w:t>
      </w:r>
    </w:p>
    <w:p w:rsidR="00B73BBA" w:rsidRDefault="00B73BBA" w:rsidP="00B73BBA">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Default="00B73BBA" w:rsidP="00B73BBA">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B73BBA" w:rsidRPr="00D932BC" w:rsidRDefault="00B73BBA" w:rsidP="00B73BBA">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 xml:space="preserve">Excepcionalmente, em virtude de eventuais situações que possam ocorrer na tramitação do processo administrativo, as parcerias poderão ter o prazo de início posterior à data </w:t>
      </w:r>
      <w:r w:rsidRPr="00375826">
        <w:rPr>
          <w:color w:val="000009"/>
          <w:sz w:val="24"/>
          <w:szCs w:val="24"/>
          <w:lang w:val="pt-BR"/>
        </w:rPr>
        <w:lastRenderedPageBreak/>
        <w:t>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1F198F">
        <w:rPr>
          <w:color w:val="000009"/>
          <w:sz w:val="24"/>
          <w:szCs w:val="24"/>
          <w:lang w:val="pt-BR"/>
        </w:rPr>
        <w:t xml:space="preserve"> </w:t>
      </w:r>
      <w:r w:rsidRPr="00375826">
        <w:rPr>
          <w:color w:val="000009"/>
          <w:sz w:val="24"/>
          <w:szCs w:val="24"/>
          <w:lang w:val="pt-BR"/>
        </w:rPr>
        <w:t>obrigatoriamente,</w:t>
      </w:r>
      <w:r w:rsidR="001F198F">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B73BBA" w:rsidRPr="00375826" w:rsidRDefault="00B73BBA" w:rsidP="00B73BBA">
      <w:pPr>
        <w:pStyle w:val="Corpodetexto"/>
        <w:ind w:right="157"/>
        <w:jc w:val="both"/>
        <w:rPr>
          <w:b/>
          <w:sz w:val="24"/>
          <w:szCs w:val="24"/>
          <w:lang w:val="pt-BR"/>
        </w:rPr>
      </w:pPr>
    </w:p>
    <w:p w:rsidR="00B73BBA" w:rsidRPr="00375826" w:rsidRDefault="00B73BBA" w:rsidP="00B73BBA">
      <w:pPr>
        <w:pStyle w:val="Corpodetexto"/>
        <w:spacing w:before="1"/>
        <w:ind w:right="157"/>
        <w:jc w:val="both"/>
        <w:rPr>
          <w:b/>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B73BBA" w:rsidRPr="00375826" w:rsidRDefault="00B73BBA" w:rsidP="00B73BBA">
      <w:pPr>
        <w:pStyle w:val="Corpodetexto"/>
        <w:ind w:right="157"/>
        <w:jc w:val="both"/>
        <w:rPr>
          <w:sz w:val="24"/>
          <w:szCs w:val="24"/>
          <w:lang w:val="pt-BR"/>
        </w:rPr>
      </w:pPr>
    </w:p>
    <w:p w:rsidR="00B73BBA" w:rsidRDefault="00B73BBA" w:rsidP="00B73BBA">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B73BBA" w:rsidRPr="00375826" w:rsidRDefault="00B73BBA" w:rsidP="00B73BBA">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B73BBA" w:rsidRPr="00375826" w:rsidRDefault="00B73BBA" w:rsidP="00B73BBA">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B73BBA" w:rsidRPr="00375826" w:rsidRDefault="00B73BBA" w:rsidP="00B73BBA">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B73BBA" w:rsidRPr="00375826" w:rsidRDefault="00B73BBA" w:rsidP="00B73BBA">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B73BBA" w:rsidRPr="00E74209" w:rsidRDefault="00B73BBA" w:rsidP="00B73BBA">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B73BBA" w:rsidRPr="00375826" w:rsidRDefault="00B73BBA" w:rsidP="00B73BBA">
      <w:pPr>
        <w:pStyle w:val="Corpodetexto"/>
        <w:spacing w:before="9"/>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B73BBA" w:rsidRPr="00375826" w:rsidRDefault="00B73BBA" w:rsidP="00B73BBA">
      <w:pPr>
        <w:pStyle w:val="Corpodetexto"/>
        <w:spacing w:before="9"/>
        <w:ind w:right="157"/>
        <w:jc w:val="both"/>
        <w:rPr>
          <w:b/>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B73BBA" w:rsidRPr="00375826" w:rsidRDefault="00B73BBA" w:rsidP="00B73BBA">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lastRenderedPageBreak/>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B73BBA" w:rsidRPr="00375826" w:rsidRDefault="00B73BBA" w:rsidP="00B73BBA">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B73BBA" w:rsidRPr="00375826" w:rsidRDefault="00B73BBA" w:rsidP="00B73BBA">
      <w:pPr>
        <w:pStyle w:val="Corpodetexto"/>
        <w:spacing w:before="8"/>
        <w:ind w:right="157"/>
        <w:jc w:val="both"/>
        <w:rPr>
          <w:sz w:val="24"/>
          <w:szCs w:val="24"/>
          <w:lang w:val="pt-BR"/>
        </w:rPr>
      </w:pPr>
    </w:p>
    <w:p w:rsidR="00B73BBA" w:rsidRPr="00375826" w:rsidRDefault="00B73BBA" w:rsidP="00B73BBA">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B73BBA" w:rsidRDefault="00B73BBA" w:rsidP="00B73BBA">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B73BBA" w:rsidRPr="00011FA1" w:rsidRDefault="00B73BBA" w:rsidP="00B73BBA">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B73BBA" w:rsidRDefault="00B73BBA" w:rsidP="00B73BBA">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B73BBA" w:rsidRPr="00011FA1" w:rsidRDefault="00B73BBA" w:rsidP="00B73BBA">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B73BBA" w:rsidRPr="00011FA1" w:rsidRDefault="00B73BBA" w:rsidP="00B73BBA">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B73BBA" w:rsidRPr="00011FA1" w:rsidRDefault="00B73BBA" w:rsidP="00B73BBA">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B73BBA" w:rsidRPr="00011FA1" w:rsidRDefault="00B73BBA" w:rsidP="00B73BBA">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B73BBA" w:rsidRDefault="00B73BBA" w:rsidP="00B73BBA">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B73BBA" w:rsidRDefault="00B73BBA" w:rsidP="00B73BBA">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B73BBA" w:rsidRPr="00375826" w:rsidRDefault="00B73BBA" w:rsidP="00B73BBA">
      <w:pPr>
        <w:pStyle w:val="Corpodetexto"/>
        <w:ind w:right="157"/>
        <w:jc w:val="both"/>
        <w:rPr>
          <w:sz w:val="24"/>
          <w:szCs w:val="24"/>
          <w:lang w:val="pt-BR"/>
        </w:rPr>
      </w:pPr>
      <w:r>
        <w:rPr>
          <w:sz w:val="24"/>
          <w:szCs w:val="24"/>
          <w:lang w:val="pt-BR"/>
        </w:rPr>
        <w:tab/>
      </w:r>
    </w:p>
    <w:p w:rsidR="00B73BBA" w:rsidRPr="00375826" w:rsidRDefault="00B73BBA" w:rsidP="00B73BBA">
      <w:pPr>
        <w:pStyle w:val="Corpodetexto"/>
        <w:spacing w:before="1"/>
        <w:ind w:right="157"/>
        <w:jc w:val="both"/>
        <w:rPr>
          <w:sz w:val="24"/>
          <w:szCs w:val="24"/>
          <w:lang w:val="pt-BR"/>
        </w:rPr>
      </w:pPr>
    </w:p>
    <w:p w:rsidR="00B73BBA" w:rsidRPr="00375826" w:rsidRDefault="00B73BBA" w:rsidP="00B73BBA">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B73BBA" w:rsidRPr="00375826" w:rsidRDefault="00B73BBA" w:rsidP="00B73BBA">
      <w:pPr>
        <w:pStyle w:val="Corpodetexto"/>
        <w:ind w:right="157"/>
        <w:jc w:val="both"/>
        <w:rPr>
          <w:b/>
          <w:sz w:val="24"/>
          <w:szCs w:val="24"/>
          <w:lang w:val="pt-BR"/>
        </w:rPr>
      </w:pPr>
    </w:p>
    <w:p w:rsidR="00B73BBA" w:rsidRPr="006E4B07" w:rsidRDefault="00B73BBA" w:rsidP="00B73BBA">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C147E0">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B73BBA" w:rsidRPr="006E4B07" w:rsidRDefault="00B73BBA" w:rsidP="00B73BBA">
      <w:pPr>
        <w:pStyle w:val="Corpodetexto"/>
        <w:ind w:right="157"/>
        <w:jc w:val="both"/>
        <w:rPr>
          <w:sz w:val="24"/>
          <w:szCs w:val="24"/>
          <w:lang w:val="pt-BR"/>
        </w:rPr>
      </w:pPr>
    </w:p>
    <w:p w:rsidR="00B73BBA" w:rsidRPr="006E4B07" w:rsidRDefault="00B73BBA" w:rsidP="00B73BBA">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lastRenderedPageBreak/>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B73BBA" w:rsidRPr="006E4B07" w:rsidRDefault="00B73BBA" w:rsidP="00B73BBA">
      <w:pPr>
        <w:pStyle w:val="Corpodetexto"/>
        <w:spacing w:before="9"/>
        <w:ind w:right="157"/>
        <w:jc w:val="both"/>
        <w:rPr>
          <w:sz w:val="24"/>
          <w:szCs w:val="24"/>
          <w:lang w:val="pt-BR"/>
        </w:rPr>
      </w:pPr>
    </w:p>
    <w:p w:rsidR="00B73BBA" w:rsidRDefault="00B73BBA" w:rsidP="00B73BBA">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B73BBA" w:rsidRDefault="00B73BBA" w:rsidP="00B73BBA">
      <w:pPr>
        <w:pStyle w:val="Corpodetexto"/>
        <w:ind w:left="115" w:right="157"/>
        <w:jc w:val="both"/>
        <w:rPr>
          <w:color w:val="000009"/>
          <w:sz w:val="24"/>
          <w:szCs w:val="24"/>
          <w:lang w:val="pt-BR"/>
        </w:rPr>
      </w:pPr>
    </w:p>
    <w:p w:rsidR="00B73BBA" w:rsidRPr="006E4B07" w:rsidRDefault="00B73BBA" w:rsidP="00B73BBA">
      <w:pPr>
        <w:pStyle w:val="Corpodetexto"/>
        <w:ind w:left="115" w:right="157"/>
        <w:jc w:val="both"/>
        <w:rPr>
          <w:sz w:val="24"/>
          <w:szCs w:val="24"/>
          <w:lang w:val="pt-BR"/>
        </w:rPr>
      </w:pPr>
    </w:p>
    <w:p w:rsidR="00B73BBA" w:rsidRDefault="00B73BBA" w:rsidP="00B73BBA">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B73BBA" w:rsidRDefault="00B73BBA" w:rsidP="00B73BBA">
      <w:pPr>
        <w:pStyle w:val="Corpodetexto"/>
        <w:ind w:right="157"/>
        <w:jc w:val="both"/>
        <w:rPr>
          <w:color w:val="000009"/>
          <w:sz w:val="24"/>
          <w:szCs w:val="24"/>
          <w:lang w:val="pt-BR"/>
        </w:rPr>
      </w:pPr>
    </w:p>
    <w:p w:rsidR="00B73BBA" w:rsidRDefault="00B73BBA" w:rsidP="00B73BBA">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E023B7">
        <w:rPr>
          <w:b/>
          <w:color w:val="000009"/>
          <w:sz w:val="24"/>
          <w:szCs w:val="24"/>
          <w:u w:val="single"/>
          <w:lang w:val="pt-BR"/>
        </w:rPr>
        <w:t>16</w:t>
      </w:r>
      <w:r w:rsidR="00E023B7" w:rsidRPr="004E382F">
        <w:rPr>
          <w:b/>
          <w:color w:val="000009"/>
          <w:sz w:val="24"/>
          <w:szCs w:val="24"/>
          <w:u w:val="single"/>
          <w:lang w:val="pt-BR"/>
        </w:rPr>
        <w:t xml:space="preserve"> de </w:t>
      </w:r>
      <w:r w:rsidR="00E023B7">
        <w:rPr>
          <w:b/>
          <w:color w:val="000009"/>
          <w:sz w:val="24"/>
          <w:szCs w:val="24"/>
          <w:u w:val="single"/>
          <w:lang w:val="pt-BR"/>
        </w:rPr>
        <w:t>janeiro de 2020</w:t>
      </w:r>
      <w:r w:rsidR="00E023B7" w:rsidRPr="004E382F">
        <w:rPr>
          <w:color w:val="000009"/>
          <w:sz w:val="24"/>
          <w:szCs w:val="24"/>
          <w:u w:val="single"/>
          <w:lang w:val="pt-BR"/>
        </w:rPr>
        <w:t>.</w:t>
      </w:r>
    </w:p>
    <w:p w:rsidR="00B73BBA" w:rsidRDefault="00B73BBA" w:rsidP="00B73BBA">
      <w:pPr>
        <w:pStyle w:val="Corpodetexto"/>
        <w:ind w:right="157"/>
        <w:jc w:val="both"/>
        <w:rPr>
          <w:color w:val="000009"/>
          <w:sz w:val="24"/>
          <w:szCs w:val="24"/>
          <w:lang w:val="pt-BR"/>
        </w:rPr>
      </w:pPr>
    </w:p>
    <w:p w:rsidR="00B73BBA" w:rsidRPr="006E4B07" w:rsidRDefault="00B73BBA" w:rsidP="00B73BBA">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B73BBA" w:rsidRPr="006E4B07" w:rsidRDefault="00B73BBA" w:rsidP="00B73BBA">
      <w:pPr>
        <w:pStyle w:val="Corpodetexto"/>
        <w:spacing w:before="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B73BBA" w:rsidRPr="00375826" w:rsidRDefault="00B73BBA" w:rsidP="00B73BBA">
      <w:pPr>
        <w:pStyle w:val="Corpodetexto"/>
        <w:spacing w:before="11"/>
        <w:ind w:right="157"/>
        <w:jc w:val="both"/>
        <w:rPr>
          <w:sz w:val="24"/>
          <w:szCs w:val="24"/>
          <w:lang w:val="pt-BR"/>
        </w:rPr>
      </w:pPr>
    </w:p>
    <w:p w:rsidR="00B73BBA" w:rsidRPr="00375826" w:rsidRDefault="00B73BBA" w:rsidP="00B73BBA">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B73BBA" w:rsidRPr="00375826" w:rsidRDefault="00B73BBA" w:rsidP="00B73BBA">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9E64DE">
        <w:rPr>
          <w:color w:val="000009"/>
          <w:sz w:val="24"/>
          <w:szCs w:val="24"/>
          <w:lang w:val="pt-BR"/>
        </w:rPr>
        <w:t xml:space="preserve"> </w:t>
      </w:r>
      <w:bookmarkStart w:id="143" w:name="_GoBack"/>
      <w:bookmarkEnd w:id="143"/>
      <w:r w:rsidRPr="00375826">
        <w:rPr>
          <w:color w:val="000009"/>
          <w:sz w:val="24"/>
          <w:szCs w:val="24"/>
          <w:lang w:val="pt-BR"/>
        </w:rPr>
        <w:t>13.019/2014.</w:t>
      </w:r>
    </w:p>
    <w:p w:rsidR="00B73BBA" w:rsidRPr="00375826" w:rsidRDefault="00B73BBA" w:rsidP="00B73BBA">
      <w:pPr>
        <w:pStyle w:val="Corpodetexto"/>
        <w:ind w:right="157"/>
        <w:jc w:val="both"/>
        <w:rPr>
          <w:sz w:val="24"/>
          <w:szCs w:val="24"/>
          <w:lang w:val="pt-BR"/>
        </w:rPr>
      </w:pPr>
    </w:p>
    <w:p w:rsidR="00B73BBA" w:rsidRPr="00375826" w:rsidRDefault="00B73BBA" w:rsidP="00B73BBA">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B73BBA" w:rsidRPr="00375826" w:rsidRDefault="00B73BBA" w:rsidP="00B73BBA">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B73BBA" w:rsidRPr="00375826" w:rsidRDefault="00B73BBA" w:rsidP="00B73BBA">
      <w:pPr>
        <w:pStyle w:val="Corpodetexto"/>
        <w:ind w:right="157"/>
        <w:jc w:val="both"/>
        <w:rPr>
          <w:i/>
          <w:sz w:val="24"/>
          <w:szCs w:val="24"/>
          <w:lang w:val="pt-BR"/>
        </w:rPr>
      </w:pPr>
    </w:p>
    <w:p w:rsidR="00B73BBA" w:rsidRPr="00CD1990" w:rsidRDefault="00B73BBA" w:rsidP="00B73BBA">
      <w:bookmarkStart w:id="147" w:name="Campinas,_06_de_Fevereiro_de_2017."/>
      <w:bookmarkEnd w:id="147"/>
    </w:p>
    <w:p w:rsidR="00C9062D" w:rsidRDefault="00C9062D" w:rsidP="00C9062D">
      <w:pPr>
        <w:pStyle w:val="Corpodetexto"/>
        <w:spacing w:before="139"/>
        <w:ind w:left="3181" w:right="157"/>
        <w:jc w:val="both"/>
        <w:rPr>
          <w:color w:val="000009"/>
          <w:sz w:val="24"/>
          <w:szCs w:val="24"/>
          <w:lang w:val="pt-BR"/>
        </w:rPr>
      </w:pPr>
      <w:r>
        <w:rPr>
          <w:b/>
          <w:color w:val="000009"/>
          <w:sz w:val="24"/>
          <w:szCs w:val="24"/>
          <w:u w:val="single"/>
          <w:lang w:val="pt-BR"/>
        </w:rPr>
        <w:t>Chapecó, 04 de dezembro de 2019</w:t>
      </w:r>
      <w:r>
        <w:rPr>
          <w:color w:val="000009"/>
          <w:sz w:val="24"/>
          <w:szCs w:val="24"/>
          <w:lang w:val="pt-BR"/>
        </w:rPr>
        <w:t>.</w:t>
      </w:r>
    </w:p>
    <w:p w:rsidR="00C9062D" w:rsidRDefault="00C9062D" w:rsidP="00C9062D">
      <w:pPr>
        <w:pStyle w:val="Corpodetexto"/>
        <w:spacing w:before="139"/>
        <w:ind w:left="3181" w:right="157"/>
        <w:jc w:val="both"/>
        <w:rPr>
          <w:sz w:val="24"/>
          <w:szCs w:val="24"/>
          <w:lang w:val="pt-BR"/>
        </w:rPr>
      </w:pPr>
    </w:p>
    <w:p w:rsidR="00C9062D" w:rsidRDefault="00C9062D" w:rsidP="00C9062D">
      <w:pPr>
        <w:pStyle w:val="Corpodetexto"/>
        <w:spacing w:before="139"/>
        <w:ind w:left="3181" w:right="157"/>
        <w:jc w:val="both"/>
        <w:rPr>
          <w:sz w:val="24"/>
          <w:szCs w:val="24"/>
          <w:lang w:val="pt-BR"/>
        </w:rPr>
      </w:pPr>
      <w:r>
        <w:rPr>
          <w:sz w:val="24"/>
          <w:szCs w:val="24"/>
          <w:lang w:val="pt-BR"/>
        </w:rPr>
        <w:t xml:space="preserve">           RAFAEL FOPPA</w:t>
      </w:r>
    </w:p>
    <w:p w:rsidR="00C9062D" w:rsidRDefault="00C9062D" w:rsidP="00C9062D">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8F3244" w:rsidRPr="00B73BBA" w:rsidRDefault="008F3244" w:rsidP="00B73BBA"/>
    <w:sectPr w:rsidR="008F3244" w:rsidRPr="00B73BBA"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13" w:rsidRDefault="00D85B13" w:rsidP="00CC167D">
      <w:r>
        <w:separator/>
      </w:r>
    </w:p>
  </w:endnote>
  <w:endnote w:type="continuationSeparator" w:id="0">
    <w:p w:rsidR="00D85B13" w:rsidRDefault="00D85B13"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2A0EE4">
        <w:pPr>
          <w:pStyle w:val="Rodap"/>
          <w:jc w:val="right"/>
        </w:pPr>
        <w:r>
          <w:fldChar w:fldCharType="begin"/>
        </w:r>
        <w:r w:rsidR="007A589C">
          <w:instrText>PAGE   \* MERGEFORMAT</w:instrText>
        </w:r>
        <w:r>
          <w:fldChar w:fldCharType="separate"/>
        </w:r>
        <w:r w:rsidR="009E64DE" w:rsidRPr="009E64DE">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13" w:rsidRDefault="00D85B13" w:rsidP="00CC167D">
      <w:r>
        <w:separator/>
      </w:r>
    </w:p>
  </w:footnote>
  <w:footnote w:type="continuationSeparator" w:id="0">
    <w:p w:rsidR="00D85B13" w:rsidRDefault="00D85B13"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95FA7"/>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644"/>
    <w:rsid w:val="00184F8F"/>
    <w:rsid w:val="00186906"/>
    <w:rsid w:val="0019219F"/>
    <w:rsid w:val="00192E8A"/>
    <w:rsid w:val="00195FFB"/>
    <w:rsid w:val="001A4D41"/>
    <w:rsid w:val="001B3BDA"/>
    <w:rsid w:val="001B3F7A"/>
    <w:rsid w:val="001C22FF"/>
    <w:rsid w:val="001D1617"/>
    <w:rsid w:val="001D4533"/>
    <w:rsid w:val="001E67DC"/>
    <w:rsid w:val="001E6A7D"/>
    <w:rsid w:val="001F1470"/>
    <w:rsid w:val="001F198F"/>
    <w:rsid w:val="001F5A03"/>
    <w:rsid w:val="00210B2C"/>
    <w:rsid w:val="0021400B"/>
    <w:rsid w:val="0021632E"/>
    <w:rsid w:val="00233328"/>
    <w:rsid w:val="002334D0"/>
    <w:rsid w:val="0023441B"/>
    <w:rsid w:val="00266484"/>
    <w:rsid w:val="002726B7"/>
    <w:rsid w:val="00276684"/>
    <w:rsid w:val="00277203"/>
    <w:rsid w:val="00280C93"/>
    <w:rsid w:val="002848C9"/>
    <w:rsid w:val="002A0EE4"/>
    <w:rsid w:val="002A1945"/>
    <w:rsid w:val="002A19F3"/>
    <w:rsid w:val="002A2DFE"/>
    <w:rsid w:val="002A549C"/>
    <w:rsid w:val="002B6BE1"/>
    <w:rsid w:val="002C03CE"/>
    <w:rsid w:val="002D530F"/>
    <w:rsid w:val="002E303E"/>
    <w:rsid w:val="002F2DE4"/>
    <w:rsid w:val="002F362F"/>
    <w:rsid w:val="002F3FF4"/>
    <w:rsid w:val="00311385"/>
    <w:rsid w:val="0031228B"/>
    <w:rsid w:val="00316D08"/>
    <w:rsid w:val="00336370"/>
    <w:rsid w:val="00340F25"/>
    <w:rsid w:val="00342045"/>
    <w:rsid w:val="00344927"/>
    <w:rsid w:val="0034689D"/>
    <w:rsid w:val="00354122"/>
    <w:rsid w:val="00354718"/>
    <w:rsid w:val="00360718"/>
    <w:rsid w:val="003632C0"/>
    <w:rsid w:val="003646DC"/>
    <w:rsid w:val="00366A04"/>
    <w:rsid w:val="0037063D"/>
    <w:rsid w:val="003754CD"/>
    <w:rsid w:val="00375826"/>
    <w:rsid w:val="0038475D"/>
    <w:rsid w:val="003925BE"/>
    <w:rsid w:val="00393870"/>
    <w:rsid w:val="00397444"/>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07F6"/>
    <w:rsid w:val="003E5366"/>
    <w:rsid w:val="003E6EB5"/>
    <w:rsid w:val="003E7FD0"/>
    <w:rsid w:val="003F6D3F"/>
    <w:rsid w:val="00405EAE"/>
    <w:rsid w:val="0041451D"/>
    <w:rsid w:val="00420356"/>
    <w:rsid w:val="004341EA"/>
    <w:rsid w:val="00435489"/>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01100"/>
    <w:rsid w:val="00513FDC"/>
    <w:rsid w:val="005155C5"/>
    <w:rsid w:val="00520572"/>
    <w:rsid w:val="0053460B"/>
    <w:rsid w:val="00536954"/>
    <w:rsid w:val="00542A19"/>
    <w:rsid w:val="00550A2B"/>
    <w:rsid w:val="00555F77"/>
    <w:rsid w:val="00563AD4"/>
    <w:rsid w:val="005749A4"/>
    <w:rsid w:val="00575927"/>
    <w:rsid w:val="00575BE2"/>
    <w:rsid w:val="00592195"/>
    <w:rsid w:val="00592BFB"/>
    <w:rsid w:val="00596050"/>
    <w:rsid w:val="00597F2B"/>
    <w:rsid w:val="005A5CEE"/>
    <w:rsid w:val="005B65EB"/>
    <w:rsid w:val="005C0EB9"/>
    <w:rsid w:val="005C1EDE"/>
    <w:rsid w:val="005C2D8E"/>
    <w:rsid w:val="005D3F69"/>
    <w:rsid w:val="005D76AB"/>
    <w:rsid w:val="005E19C1"/>
    <w:rsid w:val="005E56D4"/>
    <w:rsid w:val="005E6A83"/>
    <w:rsid w:val="005F13A1"/>
    <w:rsid w:val="005F35DE"/>
    <w:rsid w:val="005F41D2"/>
    <w:rsid w:val="00602136"/>
    <w:rsid w:val="00617961"/>
    <w:rsid w:val="006213C9"/>
    <w:rsid w:val="006224BF"/>
    <w:rsid w:val="00623DC1"/>
    <w:rsid w:val="00633BF6"/>
    <w:rsid w:val="00644DA1"/>
    <w:rsid w:val="00656F97"/>
    <w:rsid w:val="00660BBE"/>
    <w:rsid w:val="006753B6"/>
    <w:rsid w:val="00675882"/>
    <w:rsid w:val="00685511"/>
    <w:rsid w:val="00690B07"/>
    <w:rsid w:val="00691E24"/>
    <w:rsid w:val="00691FA3"/>
    <w:rsid w:val="006A031B"/>
    <w:rsid w:val="006A2B42"/>
    <w:rsid w:val="006A6A67"/>
    <w:rsid w:val="006B0685"/>
    <w:rsid w:val="006B13FD"/>
    <w:rsid w:val="006B40D7"/>
    <w:rsid w:val="006C16A3"/>
    <w:rsid w:val="006C32AB"/>
    <w:rsid w:val="006D6D96"/>
    <w:rsid w:val="006E4B07"/>
    <w:rsid w:val="006F0E24"/>
    <w:rsid w:val="006F652B"/>
    <w:rsid w:val="006F78F2"/>
    <w:rsid w:val="007059B0"/>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021E"/>
    <w:rsid w:val="007E2962"/>
    <w:rsid w:val="007E4B6F"/>
    <w:rsid w:val="007F5076"/>
    <w:rsid w:val="007F60F5"/>
    <w:rsid w:val="0080033B"/>
    <w:rsid w:val="00800CC5"/>
    <w:rsid w:val="008041AE"/>
    <w:rsid w:val="00805A91"/>
    <w:rsid w:val="008107E4"/>
    <w:rsid w:val="00822589"/>
    <w:rsid w:val="00826FAC"/>
    <w:rsid w:val="00836EF1"/>
    <w:rsid w:val="0083772C"/>
    <w:rsid w:val="00860956"/>
    <w:rsid w:val="0086173D"/>
    <w:rsid w:val="008621BF"/>
    <w:rsid w:val="00863B22"/>
    <w:rsid w:val="00871FFB"/>
    <w:rsid w:val="00872C93"/>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2346"/>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4DE"/>
    <w:rsid w:val="009E66D1"/>
    <w:rsid w:val="009E7AF0"/>
    <w:rsid w:val="009F6852"/>
    <w:rsid w:val="00A01119"/>
    <w:rsid w:val="00A0538D"/>
    <w:rsid w:val="00A13D8B"/>
    <w:rsid w:val="00A17A73"/>
    <w:rsid w:val="00A30ED7"/>
    <w:rsid w:val="00A3239E"/>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73BBA"/>
    <w:rsid w:val="00B810C5"/>
    <w:rsid w:val="00B82783"/>
    <w:rsid w:val="00B907CB"/>
    <w:rsid w:val="00BA1C39"/>
    <w:rsid w:val="00BA1E25"/>
    <w:rsid w:val="00BB174E"/>
    <w:rsid w:val="00BB49B7"/>
    <w:rsid w:val="00BC7C39"/>
    <w:rsid w:val="00BD77CB"/>
    <w:rsid w:val="00BE0FA6"/>
    <w:rsid w:val="00BF1602"/>
    <w:rsid w:val="00BF42E5"/>
    <w:rsid w:val="00BF5CF8"/>
    <w:rsid w:val="00BF7596"/>
    <w:rsid w:val="00BF76E9"/>
    <w:rsid w:val="00C03E17"/>
    <w:rsid w:val="00C07521"/>
    <w:rsid w:val="00C147E0"/>
    <w:rsid w:val="00C30178"/>
    <w:rsid w:val="00C30BEA"/>
    <w:rsid w:val="00C32E43"/>
    <w:rsid w:val="00C36380"/>
    <w:rsid w:val="00C46D6E"/>
    <w:rsid w:val="00C51E66"/>
    <w:rsid w:val="00C53684"/>
    <w:rsid w:val="00C56AB6"/>
    <w:rsid w:val="00C57B46"/>
    <w:rsid w:val="00C61419"/>
    <w:rsid w:val="00C64C97"/>
    <w:rsid w:val="00C662DF"/>
    <w:rsid w:val="00C67C7E"/>
    <w:rsid w:val="00C7108D"/>
    <w:rsid w:val="00C7146F"/>
    <w:rsid w:val="00C84EFE"/>
    <w:rsid w:val="00C9062D"/>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13894"/>
    <w:rsid w:val="00D24748"/>
    <w:rsid w:val="00D37ED8"/>
    <w:rsid w:val="00D648E9"/>
    <w:rsid w:val="00D7206C"/>
    <w:rsid w:val="00D72E3A"/>
    <w:rsid w:val="00D74933"/>
    <w:rsid w:val="00D7524C"/>
    <w:rsid w:val="00D81A89"/>
    <w:rsid w:val="00D81C7E"/>
    <w:rsid w:val="00D85B13"/>
    <w:rsid w:val="00D87810"/>
    <w:rsid w:val="00D87AB8"/>
    <w:rsid w:val="00D90C61"/>
    <w:rsid w:val="00D932BC"/>
    <w:rsid w:val="00D9471D"/>
    <w:rsid w:val="00D969D3"/>
    <w:rsid w:val="00DA46B2"/>
    <w:rsid w:val="00DA5211"/>
    <w:rsid w:val="00DC0D90"/>
    <w:rsid w:val="00DD374F"/>
    <w:rsid w:val="00DE01E8"/>
    <w:rsid w:val="00DE4111"/>
    <w:rsid w:val="00DE4451"/>
    <w:rsid w:val="00DE7D9F"/>
    <w:rsid w:val="00DF0D3C"/>
    <w:rsid w:val="00DF1433"/>
    <w:rsid w:val="00DF3506"/>
    <w:rsid w:val="00DF3C5F"/>
    <w:rsid w:val="00E023B7"/>
    <w:rsid w:val="00E32192"/>
    <w:rsid w:val="00E363B5"/>
    <w:rsid w:val="00E458AE"/>
    <w:rsid w:val="00E4725B"/>
    <w:rsid w:val="00E47E2C"/>
    <w:rsid w:val="00E52D7D"/>
    <w:rsid w:val="00E57328"/>
    <w:rsid w:val="00E64C6C"/>
    <w:rsid w:val="00E82BAB"/>
    <w:rsid w:val="00E8400C"/>
    <w:rsid w:val="00E87ABF"/>
    <w:rsid w:val="00E90795"/>
    <w:rsid w:val="00EA7DD2"/>
    <w:rsid w:val="00EC3552"/>
    <w:rsid w:val="00ED3145"/>
    <w:rsid w:val="00ED67D5"/>
    <w:rsid w:val="00EE11A9"/>
    <w:rsid w:val="00EE1225"/>
    <w:rsid w:val="00EE4ED9"/>
    <w:rsid w:val="00EF2FF7"/>
    <w:rsid w:val="00EF45E1"/>
    <w:rsid w:val="00F0493B"/>
    <w:rsid w:val="00F1291F"/>
    <w:rsid w:val="00F14A93"/>
    <w:rsid w:val="00F2167A"/>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E5E9C"/>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346"/>
    <w:rPr>
      <w:rFonts w:ascii="Times New Roman" w:eastAsia="Times New Roman" w:hAnsi="Times New Roman" w:cs="Times New Roman"/>
    </w:rPr>
  </w:style>
  <w:style w:type="paragraph" w:styleId="Ttulo1">
    <w:name w:val="heading 1"/>
    <w:basedOn w:val="Normal"/>
    <w:uiPriority w:val="1"/>
    <w:qFormat/>
    <w:rsid w:val="008E2346"/>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E2346"/>
    <w:tblPr>
      <w:tblInd w:w="0" w:type="dxa"/>
      <w:tblCellMar>
        <w:top w:w="0" w:type="dxa"/>
        <w:left w:w="0" w:type="dxa"/>
        <w:bottom w:w="0" w:type="dxa"/>
        <w:right w:w="0" w:type="dxa"/>
      </w:tblCellMar>
    </w:tblPr>
  </w:style>
  <w:style w:type="paragraph" w:styleId="Corpodetexto">
    <w:name w:val="Body Text"/>
    <w:basedOn w:val="Normal"/>
    <w:uiPriority w:val="1"/>
    <w:qFormat/>
    <w:rsid w:val="008E2346"/>
    <w:rPr>
      <w:sz w:val="21"/>
      <w:szCs w:val="21"/>
    </w:rPr>
  </w:style>
  <w:style w:type="paragraph" w:styleId="PargrafodaLista">
    <w:name w:val="List Paragraph"/>
    <w:basedOn w:val="Normal"/>
    <w:uiPriority w:val="1"/>
    <w:qFormat/>
    <w:rsid w:val="008E2346"/>
    <w:pPr>
      <w:ind w:left="116"/>
    </w:pPr>
  </w:style>
  <w:style w:type="paragraph" w:customStyle="1" w:styleId="TableParagraph">
    <w:name w:val="Table Paragraph"/>
    <w:basedOn w:val="Normal"/>
    <w:uiPriority w:val="1"/>
    <w:qFormat/>
    <w:rsid w:val="008E2346"/>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413">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561E-4745-4AC6-9C10-F34A0D5D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6360</Words>
  <Characters>34348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31</cp:revision>
  <cp:lastPrinted>2018-11-01T17:07:00Z</cp:lastPrinted>
  <dcterms:created xsi:type="dcterms:W3CDTF">2018-11-07T18:03:00Z</dcterms:created>
  <dcterms:modified xsi:type="dcterms:W3CDTF">2019-12-05T12:05:00Z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